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B25BD5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Семинарское заятие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93ED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9D6B41" w:rsidRPr="00373DDE" w:rsidRDefault="004420EB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75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E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bookmarkStart w:id="0" w:name="_GoBack"/>
      <w:r w:rsidR="00D93ED3">
        <w:rPr>
          <w:rFonts w:ascii="Times New Roman" w:hAnsi="Times New Roman" w:cs="Times New Roman"/>
          <w:sz w:val="28"/>
          <w:szCs w:val="28"/>
          <w:lang w:val="ru-RU"/>
        </w:rPr>
        <w:t>Дерево отказов</w:t>
      </w:r>
    </w:p>
    <w:bookmarkEnd w:id="0"/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научить студентов определять </w:t>
      </w:r>
      <w:r w:rsidR="00275F79">
        <w:rPr>
          <w:rFonts w:ascii="Times New Roman" w:hAnsi="Times New Roman" w:cs="Times New Roman"/>
          <w:sz w:val="28"/>
          <w:szCs w:val="28"/>
          <w:lang w:val="ru-RU"/>
        </w:rPr>
        <w:t>надежности</w:t>
      </w:r>
      <w:r w:rsidR="008E1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ED3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E32" w:rsidRPr="00373DDE" w:rsidRDefault="00F02E32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93ED3" w:rsidRPr="00D93ED3" w:rsidRDefault="00D93ED3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ED3">
        <w:rPr>
          <w:rFonts w:ascii="Times New Roman" w:hAnsi="Times New Roman" w:cs="Times New Roman"/>
          <w:sz w:val="28"/>
          <w:szCs w:val="28"/>
          <w:lang w:val="ru-RU"/>
        </w:rPr>
        <w:t>Дерево отказов (аварий, происшес</w:t>
      </w:r>
      <w:r w:rsidR="009E749C">
        <w:rPr>
          <w:rFonts w:ascii="Times New Roman" w:hAnsi="Times New Roman" w:cs="Times New Roman"/>
          <w:sz w:val="28"/>
          <w:szCs w:val="28"/>
          <w:lang w:val="ru-RU"/>
        </w:rPr>
        <w:t>твий, последствий, нежела</w:t>
      </w:r>
      <w:r w:rsidRPr="00D93ED3">
        <w:rPr>
          <w:rFonts w:ascii="Times New Roman" w:hAnsi="Times New Roman" w:cs="Times New Roman"/>
          <w:sz w:val="28"/>
          <w:szCs w:val="28"/>
          <w:lang w:val="ru-RU"/>
        </w:rPr>
        <w:t>тельных событий и др.) лежит в основе логико-вероятностной модели причинно-следственных связей отк</w:t>
      </w:r>
      <w:r w:rsidR="009E749C">
        <w:rPr>
          <w:rFonts w:ascii="Times New Roman" w:hAnsi="Times New Roman" w:cs="Times New Roman"/>
          <w:sz w:val="28"/>
          <w:szCs w:val="28"/>
          <w:lang w:val="ru-RU"/>
        </w:rPr>
        <w:t>азов системы с отказами ее эле</w:t>
      </w:r>
      <w:r w:rsidRPr="00D93ED3">
        <w:rPr>
          <w:rFonts w:ascii="Times New Roman" w:hAnsi="Times New Roman" w:cs="Times New Roman"/>
          <w:sz w:val="28"/>
          <w:szCs w:val="28"/>
          <w:lang w:val="ru-RU"/>
        </w:rPr>
        <w:t>ментов и другими событиями (воздействиями).</w:t>
      </w:r>
    </w:p>
    <w:p w:rsidR="008E1610" w:rsidRDefault="00D93ED3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ED3">
        <w:rPr>
          <w:rFonts w:ascii="Times New Roman" w:hAnsi="Times New Roman" w:cs="Times New Roman"/>
          <w:sz w:val="28"/>
          <w:szCs w:val="28"/>
          <w:lang w:val="ru-RU"/>
        </w:rPr>
        <w:t>Возникновение отказа состоит из последовательностей и к</w:t>
      </w:r>
      <w:r w:rsidR="009E749C">
        <w:rPr>
          <w:rFonts w:ascii="Times New Roman" w:hAnsi="Times New Roman" w:cs="Times New Roman"/>
          <w:sz w:val="28"/>
          <w:szCs w:val="28"/>
          <w:lang w:val="ru-RU"/>
        </w:rPr>
        <w:t>омби</w:t>
      </w:r>
      <w:r w:rsidRPr="00D93ED3">
        <w:rPr>
          <w:rFonts w:ascii="Times New Roman" w:hAnsi="Times New Roman" w:cs="Times New Roman"/>
          <w:sz w:val="28"/>
          <w:szCs w:val="28"/>
          <w:lang w:val="ru-RU"/>
        </w:rPr>
        <w:t>наций нарушений и неисправностей и, таким образом, представляет собой многоуровневую графологич</w:t>
      </w:r>
      <w:r w:rsidR="009E749C">
        <w:rPr>
          <w:rFonts w:ascii="Times New Roman" w:hAnsi="Times New Roman" w:cs="Times New Roman"/>
          <w:sz w:val="28"/>
          <w:szCs w:val="28"/>
          <w:lang w:val="ru-RU"/>
        </w:rPr>
        <w:t>ескую структуру причинных взаи</w:t>
      </w:r>
      <w:r w:rsidRPr="00D93ED3">
        <w:rPr>
          <w:rFonts w:ascii="Times New Roman" w:hAnsi="Times New Roman" w:cs="Times New Roman"/>
          <w:sz w:val="28"/>
          <w:szCs w:val="28"/>
          <w:lang w:val="ru-RU"/>
        </w:rPr>
        <w:t>мосвязей, полученных в результате прослеживания опасных ситуаций в обратном порядке, для того чтобы отыскать возможные прич</w:t>
      </w:r>
      <w:r>
        <w:rPr>
          <w:rFonts w:ascii="Times New Roman" w:hAnsi="Times New Roman" w:cs="Times New Roman"/>
          <w:sz w:val="28"/>
          <w:szCs w:val="28"/>
          <w:lang w:val="ru-RU"/>
        </w:rPr>
        <w:t>ины их возникновения (рис. 10.1</w:t>
      </w:r>
      <w:r w:rsidRPr="00D93ED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E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DC26BA" wp14:editId="2AC6805E">
            <wp:simplePos x="0" y="0"/>
            <wp:positionH relativeFrom="column">
              <wp:posOffset>3492500</wp:posOffset>
            </wp:positionH>
            <wp:positionV relativeFrom="paragraph">
              <wp:posOffset>217170</wp:posOffset>
            </wp:positionV>
            <wp:extent cx="185039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348" y="21387"/>
                <wp:lineTo x="21348" y="0"/>
                <wp:lineTo x="0" y="0"/>
              </wp:wrapPolygon>
            </wp:wrapThrough>
            <wp:docPr id="1" name="Рисунок 1" descr="C:\Users\zhdar\YandexDisk\2023-Academic year\KazNu\Magistrate-2022-23\20221027105837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dar\YandexDisk\2023-Academic year\KazNu\Magistrate-2022-23\20221027105837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9C" w:rsidRDefault="00D93ED3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49C">
        <w:rPr>
          <w:rFonts w:ascii="Times New Roman" w:hAnsi="Times New Roman" w:cs="Times New Roman"/>
          <w:sz w:val="28"/>
          <w:szCs w:val="28"/>
          <w:lang w:val="ru-RU"/>
        </w:rPr>
        <w:t>Отказы системы</w:t>
      </w: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Отказ составных частей</w:t>
      </w: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Отказ эдементов</w:t>
      </w: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События, порождающая отказ</w:t>
      </w:r>
    </w:p>
    <w:p w:rsidR="009E749C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3ED3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воздействий</w:t>
      </w:r>
      <w:r w:rsidR="00D93E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D93ED3" w:rsidRDefault="00D93ED3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3ED3" w:rsidRPr="00434719" w:rsidRDefault="009E749C" w:rsidP="00D93ED3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9E749C">
        <w:rPr>
          <w:rFonts w:ascii="Times New Roman" w:hAnsi="Times New Roman" w:cs="Times New Roman"/>
          <w:sz w:val="28"/>
          <w:szCs w:val="28"/>
          <w:lang w:val="ru-RU"/>
        </w:rPr>
        <w:t>Рис. 8.2. Граф дерева отказов</w:t>
      </w:r>
    </w:p>
    <w:p w:rsidR="004420EB" w:rsidRDefault="004420EB" w:rsidP="004420EB">
      <w:pPr>
        <w:widowControl w:val="0"/>
        <w:autoSpaceDE w:val="0"/>
        <w:autoSpaceDN w:val="0"/>
        <w:spacing w:after="0" w:line="240" w:lineRule="auto"/>
        <w:ind w:firstLine="720"/>
        <w:rPr>
          <w:rFonts w:ascii="Symbol" w:eastAsia="Times New Roman" w:hAnsi="Symbol" w:cs="Times New Roman"/>
          <w:sz w:val="32"/>
          <w:lang w:val="ru-RU"/>
        </w:rPr>
      </w:pPr>
    </w:p>
    <w:p w:rsidR="009E749C" w:rsidRPr="009E749C" w:rsidRDefault="009E749C" w:rsidP="009E749C">
      <w:pPr>
        <w:widowControl w:val="0"/>
        <w:spacing w:after="0" w:line="240" w:lineRule="auto"/>
        <w:ind w:right="-48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b/>
          <w:spacing w:val="-4"/>
          <w:sz w:val="28"/>
          <w:lang w:val="ru-RU"/>
        </w:rPr>
        <w:t>Суть</w:t>
      </w:r>
      <w:r w:rsidRPr="009E749C">
        <w:rPr>
          <w:rFonts w:ascii="Times New Roman" w:hAnsi="Times New Roman" w:cs="Times New Roman"/>
          <w:b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b/>
          <w:spacing w:val="-4"/>
          <w:sz w:val="28"/>
          <w:lang w:val="ru-RU"/>
        </w:rPr>
        <w:t>дерева</w:t>
      </w:r>
      <w:r w:rsidRPr="009E749C">
        <w:rPr>
          <w:rFonts w:ascii="Times New Roman" w:hAnsi="Times New Roman" w:cs="Times New Roman"/>
          <w:b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b/>
          <w:spacing w:val="-4"/>
          <w:sz w:val="28"/>
          <w:lang w:val="ru-RU"/>
        </w:rPr>
        <w:t>отказов</w:t>
      </w:r>
      <w:r w:rsidRPr="009E749C">
        <w:rPr>
          <w:rFonts w:ascii="Times New Roman" w:hAnsi="Times New Roman" w:cs="Times New Roman"/>
          <w:b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3"/>
          <w:sz w:val="28"/>
          <w:lang w:val="ru-RU"/>
        </w:rPr>
        <w:t>заключается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3"/>
          <w:sz w:val="28"/>
          <w:lang w:val="ru-RU"/>
        </w:rPr>
        <w:t>в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3"/>
          <w:sz w:val="28"/>
          <w:lang w:val="ru-RU"/>
        </w:rPr>
        <w:t>следующем: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0" w:right="-480" w:hanging="227"/>
        <w:contextualSpacing w:val="0"/>
        <w:jc w:val="both"/>
        <w:rPr>
          <w:rFonts w:ascii="Times New Roman" w:hAnsi="Times New Roman" w:cs="Times New Roman"/>
          <w:sz w:val="28"/>
        </w:rPr>
      </w:pPr>
      <w:r w:rsidRPr="009E749C">
        <w:rPr>
          <w:rFonts w:ascii="Times New Roman" w:hAnsi="Times New Roman" w:cs="Times New Roman"/>
          <w:w w:val="95"/>
          <w:sz w:val="28"/>
        </w:rPr>
        <w:t>ориентируемся</w:t>
      </w:r>
      <w:r w:rsidRPr="009E749C">
        <w:rPr>
          <w:rFonts w:ascii="Times New Roman" w:hAnsi="Times New Roman" w:cs="Times New Roman"/>
          <w:spacing w:val="12"/>
          <w:w w:val="95"/>
          <w:sz w:val="28"/>
        </w:rPr>
        <w:t xml:space="preserve"> </w:t>
      </w:r>
      <w:r w:rsidRPr="009E749C">
        <w:rPr>
          <w:rFonts w:ascii="Times New Roman" w:hAnsi="Times New Roman" w:cs="Times New Roman"/>
          <w:w w:val="95"/>
          <w:sz w:val="28"/>
        </w:rPr>
        <w:t>на</w:t>
      </w:r>
      <w:r w:rsidRPr="009E749C">
        <w:rPr>
          <w:rFonts w:ascii="Times New Roman" w:hAnsi="Times New Roman" w:cs="Times New Roman"/>
          <w:spacing w:val="15"/>
          <w:w w:val="95"/>
          <w:sz w:val="28"/>
        </w:rPr>
        <w:t xml:space="preserve"> </w:t>
      </w:r>
      <w:r w:rsidRPr="009E749C">
        <w:rPr>
          <w:rFonts w:ascii="Times New Roman" w:hAnsi="Times New Roman" w:cs="Times New Roman"/>
          <w:w w:val="95"/>
          <w:sz w:val="28"/>
        </w:rPr>
        <w:t>нахождение</w:t>
      </w:r>
      <w:r w:rsidRPr="009E749C">
        <w:rPr>
          <w:rFonts w:ascii="Times New Roman" w:hAnsi="Times New Roman" w:cs="Times New Roman"/>
          <w:spacing w:val="17"/>
          <w:w w:val="95"/>
          <w:sz w:val="28"/>
        </w:rPr>
        <w:t xml:space="preserve"> </w:t>
      </w:r>
      <w:r w:rsidRPr="009E749C">
        <w:rPr>
          <w:rFonts w:ascii="Times New Roman" w:hAnsi="Times New Roman" w:cs="Times New Roman"/>
          <w:w w:val="95"/>
          <w:sz w:val="28"/>
        </w:rPr>
        <w:t>отказов;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55"/>
        </w:tabs>
        <w:autoSpaceDE w:val="0"/>
        <w:autoSpaceDN w:val="0"/>
        <w:spacing w:after="0" w:line="240" w:lineRule="auto"/>
        <w:ind w:left="0" w:right="-480" w:hanging="228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pacing w:val="-5"/>
          <w:sz w:val="28"/>
          <w:lang w:val="ru-RU"/>
        </w:rPr>
        <w:t>метод</w:t>
      </w:r>
      <w:r w:rsidRPr="009E749C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5"/>
          <w:sz w:val="28"/>
          <w:lang w:val="ru-RU"/>
        </w:rPr>
        <w:t>позволяет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показать</w:t>
      </w:r>
      <w:r w:rsidRPr="009E749C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в</w:t>
      </w:r>
      <w:r w:rsidRPr="009E749C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явном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виде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ненадежные</w:t>
      </w:r>
      <w:r w:rsidRPr="009E749C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4"/>
          <w:sz w:val="28"/>
          <w:lang w:val="ru-RU"/>
        </w:rPr>
        <w:t>места;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after="0" w:line="240" w:lineRule="auto"/>
        <w:ind w:left="0" w:right="-48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z w:val="28"/>
          <w:lang w:val="ru-RU"/>
        </w:rPr>
        <w:t>построение</w:t>
      </w:r>
      <w:r w:rsidRPr="009E749C">
        <w:rPr>
          <w:rFonts w:ascii="Times New Roman" w:hAnsi="Times New Roman" w:cs="Times New Roman"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графа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дает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наглядный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материал</w:t>
      </w:r>
      <w:r w:rsidRPr="009E749C">
        <w:rPr>
          <w:rFonts w:ascii="Times New Roman" w:hAnsi="Times New Roman" w:cs="Times New Roman"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для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той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части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ра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ботников,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которые</w:t>
      </w:r>
      <w:r w:rsidRPr="009E749C">
        <w:rPr>
          <w:rFonts w:ascii="Times New Roman" w:hAnsi="Times New Roman" w:cs="Times New Roman"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принимают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участие</w:t>
      </w:r>
      <w:r w:rsidRPr="009E749C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1"/>
          <w:sz w:val="28"/>
          <w:lang w:val="ru-RU"/>
        </w:rPr>
        <w:t>в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1"/>
          <w:sz w:val="28"/>
          <w:lang w:val="ru-RU"/>
        </w:rPr>
        <w:t>обслуживании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1"/>
          <w:sz w:val="28"/>
          <w:lang w:val="ru-RU"/>
        </w:rPr>
        <w:t>системы;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70"/>
        </w:tabs>
        <w:autoSpaceDE w:val="0"/>
        <w:autoSpaceDN w:val="0"/>
        <w:spacing w:after="0" w:line="240" w:lineRule="auto"/>
        <w:ind w:left="0" w:right="-48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pacing w:val="-2"/>
          <w:sz w:val="28"/>
          <w:lang w:val="ru-RU"/>
        </w:rPr>
        <w:t>метод</w:t>
      </w:r>
      <w:r w:rsidRPr="009E749C">
        <w:rPr>
          <w:rFonts w:ascii="Times New Roman" w:hAnsi="Times New Roman" w:cs="Times New Roman"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дает</w:t>
      </w:r>
      <w:r w:rsidRPr="009E749C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возможность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выполнить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качественный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или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lang w:val="ru-RU"/>
        </w:rPr>
        <w:t>количе</w:t>
      </w:r>
      <w:r w:rsidRPr="009E749C">
        <w:rPr>
          <w:rFonts w:ascii="Times New Roman" w:hAnsi="Times New Roman" w:cs="Times New Roman"/>
          <w:sz w:val="28"/>
          <w:lang w:val="ru-RU"/>
        </w:rPr>
        <w:t>ственный</w:t>
      </w:r>
      <w:r w:rsidRPr="009E749C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анализ</w:t>
      </w:r>
      <w:r w:rsidRPr="009E749C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надежности</w:t>
      </w:r>
      <w:r w:rsidRPr="009E749C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системы;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48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pacing w:val="-2"/>
          <w:sz w:val="28"/>
          <w:lang w:val="ru-RU"/>
        </w:rPr>
        <w:t>метод позволяет специали</w:t>
      </w:r>
      <w:r>
        <w:rPr>
          <w:rFonts w:ascii="Times New Roman" w:hAnsi="Times New Roman" w:cs="Times New Roman"/>
          <w:spacing w:val="-2"/>
          <w:sz w:val="28"/>
          <w:lang w:val="ru-RU"/>
        </w:rPr>
        <w:t>стам поочередно сосредотачивать</w:t>
      </w:r>
      <w:r w:rsidRPr="009E749C">
        <w:rPr>
          <w:rFonts w:ascii="Times New Roman" w:hAnsi="Times New Roman" w:cs="Times New Roman"/>
          <w:sz w:val="28"/>
          <w:lang w:val="ru-RU"/>
        </w:rPr>
        <w:t>ся</w:t>
      </w:r>
      <w:r w:rsidRPr="009E749C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на</w:t>
      </w:r>
      <w:r w:rsidRPr="009E749C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отдельных</w:t>
      </w:r>
      <w:r w:rsidRPr="009E749C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конкретных</w:t>
      </w:r>
      <w:r w:rsidRPr="009E749C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отказах</w:t>
      </w:r>
      <w:r w:rsidRPr="009E749C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системы;</w:t>
      </w: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055"/>
        </w:tabs>
        <w:autoSpaceDE w:val="0"/>
        <w:autoSpaceDN w:val="0"/>
        <w:spacing w:after="0" w:line="240" w:lineRule="auto"/>
        <w:ind w:left="0" w:right="-480" w:hanging="228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pacing w:val="-3"/>
          <w:sz w:val="28"/>
          <w:lang w:val="ru-RU"/>
        </w:rPr>
        <w:t>представляет</w:t>
      </w:r>
      <w:r w:rsidRPr="009E749C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3"/>
          <w:sz w:val="28"/>
          <w:lang w:val="ru-RU"/>
        </w:rPr>
        <w:t>весь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3"/>
          <w:sz w:val="28"/>
          <w:lang w:val="ru-RU"/>
        </w:rPr>
        <w:t>процесс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в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наглядной</w:t>
      </w:r>
      <w:r w:rsidRPr="009E749C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pacing w:val="-2"/>
          <w:sz w:val="28"/>
          <w:lang w:val="ru-RU"/>
        </w:rPr>
        <w:t>форме;</w:t>
      </w:r>
    </w:p>
    <w:p w:rsidR="009E749C" w:rsidRPr="009E749C" w:rsidRDefault="009E749C" w:rsidP="009E74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  <w:sectPr w:rsidR="009E749C" w:rsidRPr="009E749C" w:rsidSect="009E749C">
          <w:pgSz w:w="11910" w:h="16840"/>
          <w:pgMar w:top="1320" w:right="1280" w:bottom="280" w:left="1300" w:header="720" w:footer="720" w:gutter="0"/>
          <w:cols w:space="720"/>
        </w:sectPr>
      </w:pPr>
    </w:p>
    <w:p w:rsidR="009E749C" w:rsidRPr="009E749C" w:rsidRDefault="009E749C" w:rsidP="009E749C">
      <w:pPr>
        <w:pStyle w:val="a3"/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9E749C">
        <w:rPr>
          <w:rFonts w:ascii="Times New Roman" w:hAnsi="Times New Roman" w:cs="Times New Roman"/>
          <w:spacing w:val="-1"/>
          <w:sz w:val="28"/>
          <w:lang w:val="ru-RU"/>
        </w:rPr>
        <w:lastRenderedPageBreak/>
        <w:t>дает возможность конструкторам и пользователям наглядно</w:t>
      </w:r>
      <w:r w:rsidRPr="009E749C">
        <w:rPr>
          <w:rFonts w:ascii="Times New Roman" w:hAnsi="Times New Roman" w:cs="Times New Roman"/>
          <w:sz w:val="28"/>
          <w:lang w:val="ru-RU"/>
        </w:rPr>
        <w:t xml:space="preserve"> обосновать</w:t>
      </w:r>
      <w:r w:rsidRPr="009E749C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конструктивные</w:t>
      </w:r>
      <w:r w:rsidRPr="009E749C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изменения</w:t>
      </w:r>
      <w:r w:rsidRPr="009E749C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в</w:t>
      </w:r>
      <w:r w:rsidRPr="009E749C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sz w:val="28"/>
          <w:lang w:val="ru-RU"/>
        </w:rPr>
        <w:t>системе.</w:t>
      </w:r>
    </w:p>
    <w:p w:rsidR="009E749C" w:rsidRPr="009E749C" w:rsidRDefault="009E749C" w:rsidP="009E74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9E749C">
        <w:rPr>
          <w:rFonts w:ascii="Times New Roman" w:hAnsi="Times New Roman" w:cs="Times New Roman"/>
          <w:i/>
          <w:spacing w:val="-1"/>
          <w:sz w:val="28"/>
          <w:lang w:val="ru-RU"/>
        </w:rPr>
        <w:t>Главное</w:t>
      </w:r>
      <w:r w:rsidRPr="009E749C">
        <w:rPr>
          <w:rFonts w:ascii="Times New Roman" w:hAnsi="Times New Roman" w:cs="Times New Roman"/>
          <w:i/>
          <w:spacing w:val="-1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преимущество</w:t>
      </w:r>
      <w:r w:rsidRPr="009E749C">
        <w:rPr>
          <w:rFonts w:ascii="Times New Roman" w:hAnsi="Times New Roman" w:cs="Times New Roman"/>
          <w:i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дерева</w:t>
      </w:r>
      <w:r w:rsidRPr="009E749C">
        <w:rPr>
          <w:rFonts w:ascii="Times New Roman" w:hAnsi="Times New Roman" w:cs="Times New Roman"/>
          <w:i/>
          <w:spacing w:val="-1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отказов</w:t>
      </w:r>
      <w:r w:rsidRPr="009E749C">
        <w:rPr>
          <w:rFonts w:ascii="Times New Roman" w:hAnsi="Times New Roman" w:cs="Times New Roman"/>
          <w:i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(по</w:t>
      </w:r>
      <w:r w:rsidRPr="009E749C">
        <w:rPr>
          <w:rFonts w:ascii="Times New Roman" w:hAnsi="Times New Roman" w:cs="Times New Roman"/>
          <w:i/>
          <w:spacing w:val="-1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сравнению</w:t>
      </w:r>
      <w:r w:rsidRPr="009E749C">
        <w:rPr>
          <w:rFonts w:ascii="Times New Roman" w:hAnsi="Times New Roman" w:cs="Times New Roman"/>
          <w:i/>
          <w:spacing w:val="-1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с</w:t>
      </w:r>
      <w:r w:rsidRPr="009E749C">
        <w:rPr>
          <w:rFonts w:ascii="Times New Roman" w:hAnsi="Times New Roman" w:cs="Times New Roman"/>
          <w:i/>
          <w:spacing w:val="-17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други</w:t>
      </w:r>
      <w:r w:rsidRPr="009E749C">
        <w:rPr>
          <w:rFonts w:ascii="Times New Roman" w:hAnsi="Times New Roman" w:cs="Times New Roman"/>
          <w:i/>
          <w:sz w:val="28"/>
          <w:lang w:val="ru-RU"/>
        </w:rPr>
        <w:t>ми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методами)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в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том,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что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анализ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ограничивается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выявлением</w:t>
      </w:r>
      <w:r w:rsidRPr="009E749C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только</w:t>
      </w:r>
      <w:r w:rsidRPr="009E749C">
        <w:rPr>
          <w:rFonts w:ascii="Times New Roman" w:hAnsi="Times New Roman" w:cs="Times New Roman"/>
          <w:i/>
          <w:spacing w:val="-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тех</w:t>
      </w:r>
      <w:r w:rsidRPr="009E749C">
        <w:rPr>
          <w:rFonts w:ascii="Times New Roman" w:hAnsi="Times New Roman" w:cs="Times New Roman"/>
          <w:i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элементов,</w:t>
      </w:r>
      <w:r w:rsidRPr="009E749C">
        <w:rPr>
          <w:rFonts w:ascii="Times New Roman" w:hAnsi="Times New Roman" w:cs="Times New Roman"/>
          <w:i/>
          <w:spacing w:val="-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которые</w:t>
      </w:r>
      <w:r w:rsidRPr="009E749C">
        <w:rPr>
          <w:rFonts w:ascii="Times New Roman" w:hAnsi="Times New Roman" w:cs="Times New Roman"/>
          <w:i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приводят</w:t>
      </w:r>
      <w:r w:rsidRPr="009E749C">
        <w:rPr>
          <w:rFonts w:ascii="Times New Roman" w:hAnsi="Times New Roman" w:cs="Times New Roman"/>
          <w:i/>
          <w:spacing w:val="-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к</w:t>
      </w:r>
      <w:r w:rsidRPr="009E749C">
        <w:rPr>
          <w:rFonts w:ascii="Times New Roman" w:hAnsi="Times New Roman" w:cs="Times New Roman"/>
          <w:i/>
          <w:spacing w:val="-8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данному</w:t>
      </w:r>
      <w:r w:rsidRPr="009E749C">
        <w:rPr>
          <w:rFonts w:ascii="Times New Roman" w:hAnsi="Times New Roman" w:cs="Times New Roman"/>
          <w:i/>
          <w:spacing w:val="-7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конкретному</w:t>
      </w:r>
      <w:r w:rsidRPr="009E749C">
        <w:rPr>
          <w:rFonts w:ascii="Times New Roman" w:hAnsi="Times New Roman" w:cs="Times New Roman"/>
          <w:i/>
          <w:spacing w:val="-76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отказу</w:t>
      </w:r>
      <w:r w:rsidRPr="009E749C">
        <w:rPr>
          <w:rFonts w:ascii="Times New Roman" w:hAnsi="Times New Roman" w:cs="Times New Roman"/>
          <w:i/>
          <w:spacing w:val="-10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системы</w:t>
      </w:r>
      <w:r w:rsidRPr="009E749C">
        <w:rPr>
          <w:rFonts w:ascii="Times New Roman" w:hAnsi="Times New Roman" w:cs="Times New Roman"/>
          <w:i/>
          <w:spacing w:val="-11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или</w:t>
      </w:r>
      <w:r w:rsidRPr="009E749C">
        <w:rPr>
          <w:rFonts w:ascii="Times New Roman" w:hAnsi="Times New Roman" w:cs="Times New Roman"/>
          <w:i/>
          <w:spacing w:val="-9"/>
          <w:sz w:val="28"/>
          <w:lang w:val="ru-RU"/>
        </w:rPr>
        <w:t xml:space="preserve"> </w:t>
      </w:r>
      <w:r w:rsidRPr="009E749C">
        <w:rPr>
          <w:rFonts w:ascii="Times New Roman" w:hAnsi="Times New Roman" w:cs="Times New Roman"/>
          <w:i/>
          <w:sz w:val="28"/>
          <w:lang w:val="ru-RU"/>
        </w:rPr>
        <w:t>аварии.</w:t>
      </w:r>
    </w:p>
    <w:p w:rsidR="009E749C" w:rsidRPr="004420EB" w:rsidRDefault="009E749C" w:rsidP="004420EB">
      <w:pPr>
        <w:widowControl w:val="0"/>
        <w:autoSpaceDE w:val="0"/>
        <w:autoSpaceDN w:val="0"/>
        <w:spacing w:after="0" w:line="240" w:lineRule="auto"/>
        <w:ind w:firstLine="720"/>
        <w:rPr>
          <w:rFonts w:ascii="Symbol" w:eastAsia="Times New Roman" w:hAnsi="Symbol" w:cs="Times New Roman"/>
          <w:sz w:val="32"/>
          <w:lang w:val="ru-RU"/>
        </w:rPr>
      </w:pPr>
    </w:p>
    <w:p w:rsidR="0070412B" w:rsidRDefault="0070412B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          Использованная литература</w:t>
      </w:r>
    </w:p>
    <w:p w:rsidR="004420EB" w:rsidRPr="0070412B" w:rsidRDefault="004420EB" w:rsidP="004420E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412B" w:rsidRPr="0070412B" w:rsidRDefault="0070412B" w:rsidP="0070412B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>1. Горленко, О. А.  Прикладная механика: триботехнические показатели качества машин: учебное пособие для вузов / О. А. Горленко, В. П. Тихомиров, Г. А. Бишутин. — 2-е изд., испр. и доп. — Москва: Издательство Юрайт, 2022. — 264 с.</w:t>
      </w:r>
    </w:p>
    <w:p w:rsidR="0070412B" w:rsidRPr="00F03D49" w:rsidRDefault="0070412B" w:rsidP="00B25BD5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412B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3BA"/>
    <w:multiLevelType w:val="hybridMultilevel"/>
    <w:tmpl w:val="8ED6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2E9"/>
    <w:multiLevelType w:val="hybridMultilevel"/>
    <w:tmpl w:val="5CAED980"/>
    <w:lvl w:ilvl="0" w:tplc="ABF0BDDC">
      <w:numFmt w:val="bullet"/>
      <w:lvlText w:val="–"/>
      <w:lvlJc w:val="left"/>
      <w:pPr>
        <w:ind w:left="118" w:hanging="250"/>
      </w:pPr>
      <w:rPr>
        <w:rFonts w:ascii="Microsoft Sans Serif" w:eastAsia="Microsoft Sans Serif" w:hAnsi="Microsoft Sans Serif" w:cs="Microsoft Sans Serif" w:hint="default"/>
        <w:w w:val="189"/>
        <w:sz w:val="28"/>
        <w:szCs w:val="28"/>
        <w:lang w:val="ru-RU" w:eastAsia="en-US" w:bidi="ar-SA"/>
      </w:rPr>
    </w:lvl>
    <w:lvl w:ilvl="1" w:tplc="23168E14">
      <w:numFmt w:val="bullet"/>
      <w:lvlText w:val="•"/>
      <w:lvlJc w:val="left"/>
      <w:pPr>
        <w:ind w:left="1040" w:hanging="250"/>
      </w:pPr>
      <w:rPr>
        <w:rFonts w:hint="default"/>
        <w:lang w:val="ru-RU" w:eastAsia="en-US" w:bidi="ar-SA"/>
      </w:rPr>
    </w:lvl>
    <w:lvl w:ilvl="2" w:tplc="1AD22F9E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  <w:lvl w:ilvl="3" w:tplc="0B7031B8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4" w:tplc="DB26F2CE">
      <w:numFmt w:val="bullet"/>
      <w:lvlText w:val="•"/>
      <w:lvlJc w:val="left"/>
      <w:pPr>
        <w:ind w:left="3801" w:hanging="250"/>
      </w:pPr>
      <w:rPr>
        <w:rFonts w:hint="default"/>
        <w:lang w:val="ru-RU" w:eastAsia="en-US" w:bidi="ar-SA"/>
      </w:rPr>
    </w:lvl>
    <w:lvl w:ilvl="5" w:tplc="8BA48CD0">
      <w:numFmt w:val="bullet"/>
      <w:lvlText w:val="•"/>
      <w:lvlJc w:val="left"/>
      <w:pPr>
        <w:ind w:left="4722" w:hanging="250"/>
      </w:pPr>
      <w:rPr>
        <w:rFonts w:hint="default"/>
        <w:lang w:val="ru-RU" w:eastAsia="en-US" w:bidi="ar-SA"/>
      </w:rPr>
    </w:lvl>
    <w:lvl w:ilvl="6" w:tplc="A96E532A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7" w:tplc="CF349FEE">
      <w:numFmt w:val="bullet"/>
      <w:lvlText w:val="•"/>
      <w:lvlJc w:val="left"/>
      <w:pPr>
        <w:ind w:left="6563" w:hanging="250"/>
      </w:pPr>
      <w:rPr>
        <w:rFonts w:hint="default"/>
        <w:lang w:val="ru-RU" w:eastAsia="en-US" w:bidi="ar-SA"/>
      </w:rPr>
    </w:lvl>
    <w:lvl w:ilvl="8" w:tplc="E9724BC4">
      <w:numFmt w:val="bullet"/>
      <w:lvlText w:val="•"/>
      <w:lvlJc w:val="left"/>
      <w:pPr>
        <w:ind w:left="748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5B104228"/>
    <w:multiLevelType w:val="hybridMultilevel"/>
    <w:tmpl w:val="63146218"/>
    <w:lvl w:ilvl="0" w:tplc="8EE0CDA0">
      <w:start w:val="1"/>
      <w:numFmt w:val="decimal"/>
      <w:lvlText w:val="%1."/>
      <w:lvlJc w:val="left"/>
      <w:pPr>
        <w:ind w:left="8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8B212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025CA">
      <w:start w:val="1"/>
      <w:numFmt w:val="decimal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9ADBD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9A16DD9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9E080BA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288C6D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7269F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410B74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9CE4C74"/>
    <w:multiLevelType w:val="hybridMultilevel"/>
    <w:tmpl w:val="9A683120"/>
    <w:lvl w:ilvl="0" w:tplc="1CCE636C">
      <w:numFmt w:val="bullet"/>
      <w:lvlText w:val="-"/>
      <w:lvlJc w:val="left"/>
      <w:pPr>
        <w:ind w:left="2574" w:hanging="36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8B805752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2" w:tplc="7EB0B63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3" w:tplc="FFF297B2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4" w:tplc="373E94A2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7E40EF3E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BDFAD772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D7AEB42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plc="CA7685E0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37364"/>
    <w:rsid w:val="001A14E7"/>
    <w:rsid w:val="00275F79"/>
    <w:rsid w:val="00373DDE"/>
    <w:rsid w:val="003C701A"/>
    <w:rsid w:val="003F309F"/>
    <w:rsid w:val="00434719"/>
    <w:rsid w:val="00437F69"/>
    <w:rsid w:val="004420EB"/>
    <w:rsid w:val="0070412B"/>
    <w:rsid w:val="008E1610"/>
    <w:rsid w:val="009D6B41"/>
    <w:rsid w:val="009E749C"/>
    <w:rsid w:val="00A74679"/>
    <w:rsid w:val="00B25BD5"/>
    <w:rsid w:val="00C16625"/>
    <w:rsid w:val="00C712E0"/>
    <w:rsid w:val="00D93ED3"/>
    <w:rsid w:val="00E74DFC"/>
    <w:rsid w:val="00F02E32"/>
    <w:rsid w:val="00F03D49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CE5F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2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2022-10-27T05:07:00Z</dcterms:created>
  <dcterms:modified xsi:type="dcterms:W3CDTF">2022-10-27T05:07:00Z</dcterms:modified>
</cp:coreProperties>
</file>